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825" w:rsidRPr="00471594" w:rsidRDefault="00A75319" w:rsidP="00471594">
      <w:pPr>
        <w:pStyle w:val="a3"/>
        <w:spacing w:line="276" w:lineRule="auto"/>
        <w:ind w:left="0" w:right="52" w:firstLine="567"/>
      </w:pPr>
      <w:r w:rsidRPr="00471594">
        <w:t xml:space="preserve">В Центре «Факел» реализуются </w:t>
      </w:r>
      <w:r w:rsidR="00471594" w:rsidRPr="00471594">
        <w:t>14</w:t>
      </w:r>
      <w:r w:rsidRPr="00471594">
        <w:t xml:space="preserve"> дополнительных образовательных программ. Дополнительные образовательные программы рассчитаны на два и три года обучения.</w:t>
      </w:r>
    </w:p>
    <w:p w:rsidR="00471594" w:rsidRPr="00471594" w:rsidRDefault="00A75319" w:rsidP="00471594">
      <w:pPr>
        <w:pStyle w:val="a3"/>
        <w:spacing w:line="276" w:lineRule="auto"/>
        <w:ind w:left="0" w:right="52"/>
        <w:jc w:val="both"/>
      </w:pPr>
      <w:r w:rsidRPr="00471594">
        <w:rPr>
          <w:b/>
        </w:rPr>
        <w:t xml:space="preserve">Актуальность программ технической направленности </w:t>
      </w:r>
      <w:r w:rsidRPr="00471594">
        <w:t xml:space="preserve">определяется стремительным развитием технической и информационной культуры. Республика Татарстан, как регион, ступивший на путь инновационного развития, нуждается в обучении и воспитании кадрового потенциала в области инженерии. Очевидно, что конструкторские навыки закладываются с детства. </w:t>
      </w:r>
      <w:r w:rsidRPr="00471594">
        <w:rPr>
          <w:i/>
        </w:rPr>
        <w:t>Программы «Багги</w:t>
      </w:r>
      <w:r w:rsidR="00471594" w:rsidRPr="00471594">
        <w:rPr>
          <w:i/>
        </w:rPr>
        <w:t xml:space="preserve"> </w:t>
      </w:r>
      <w:r w:rsidRPr="00471594">
        <w:rPr>
          <w:i/>
        </w:rPr>
        <w:t>(</w:t>
      </w:r>
      <w:proofErr w:type="spellStart"/>
      <w:r w:rsidRPr="00471594">
        <w:rPr>
          <w:i/>
        </w:rPr>
        <w:t>автоконструирование</w:t>
      </w:r>
      <w:proofErr w:type="spellEnd"/>
      <w:r w:rsidRPr="00471594">
        <w:rPr>
          <w:i/>
        </w:rPr>
        <w:t>)», «Юный водитель», «Картинг», «</w:t>
      </w:r>
      <w:proofErr w:type="spellStart"/>
      <w:r w:rsidRPr="00471594">
        <w:rPr>
          <w:i/>
        </w:rPr>
        <w:t>Мото</w:t>
      </w:r>
      <w:proofErr w:type="spellEnd"/>
      <w:r w:rsidRPr="00471594">
        <w:rPr>
          <w:i/>
        </w:rPr>
        <w:t>»</w:t>
      </w:r>
      <w:r w:rsidRPr="00471594">
        <w:t xml:space="preserve"> сочетают инженерное обучение с включение модулей по автоспорту. Данные программы составлены с учетом кадровой потребности страны и республики. </w:t>
      </w:r>
      <w:proofErr w:type="spellStart"/>
      <w:r w:rsidRPr="00471594">
        <w:t>Многовариативность</w:t>
      </w:r>
      <w:proofErr w:type="spellEnd"/>
      <w:r w:rsidRPr="00471594">
        <w:t xml:space="preserve"> конструкторских решений позволяет </w:t>
      </w:r>
      <w:proofErr w:type="gramStart"/>
      <w:r w:rsidRPr="00471594">
        <w:t>обучающимся</w:t>
      </w:r>
      <w:proofErr w:type="gramEnd"/>
      <w:r w:rsidRPr="00471594">
        <w:t xml:space="preserve"> с юных лет совершенствовать способности в области проектирования и </w:t>
      </w:r>
      <w:r w:rsidR="00471594" w:rsidRPr="00471594">
        <w:t>технического развития. Программа</w:t>
      </w:r>
      <w:r w:rsidRPr="00471594">
        <w:t>, направленн</w:t>
      </w:r>
      <w:r w:rsidR="00471594" w:rsidRPr="00471594">
        <w:t>ая</w:t>
      </w:r>
      <w:r w:rsidRPr="00471594">
        <w:t xml:space="preserve"> на развитие технического туризма: «</w:t>
      </w:r>
      <w:r w:rsidRPr="00471594">
        <w:rPr>
          <w:i/>
        </w:rPr>
        <w:t>Спор</w:t>
      </w:r>
      <w:r w:rsidR="00471594" w:rsidRPr="00471594">
        <w:rPr>
          <w:i/>
        </w:rPr>
        <w:t>тивно- техническое снаряжение</w:t>
      </w:r>
      <w:r w:rsidR="00471594" w:rsidRPr="00471594">
        <w:t>»</w:t>
      </w:r>
      <w:r w:rsidRPr="00471594">
        <w:t>. Данн</w:t>
      </w:r>
      <w:r w:rsidR="00471594" w:rsidRPr="00471594">
        <w:t>ая</w:t>
      </w:r>
      <w:r w:rsidRPr="00471594">
        <w:t xml:space="preserve"> программ</w:t>
      </w:r>
      <w:r w:rsidR="00471594" w:rsidRPr="00471594">
        <w:t>а</w:t>
      </w:r>
      <w:r w:rsidRPr="00471594">
        <w:t xml:space="preserve"> разработан</w:t>
      </w:r>
      <w:r w:rsidR="00471594" w:rsidRPr="00471594">
        <w:t>а</w:t>
      </w:r>
      <w:r w:rsidRPr="00471594">
        <w:t xml:space="preserve"> на стыке программ двух направлений: спортивно-технического и </w:t>
      </w:r>
      <w:proofErr w:type="spellStart"/>
      <w:proofErr w:type="gramStart"/>
      <w:r w:rsidRPr="00471594">
        <w:t>туристско</w:t>
      </w:r>
      <w:proofErr w:type="spellEnd"/>
      <w:r w:rsidRPr="00471594">
        <w:t>- краеведческого</w:t>
      </w:r>
      <w:proofErr w:type="gramEnd"/>
      <w:r w:rsidRPr="00471594">
        <w:t>. Туристско-краеведческая</w:t>
      </w:r>
      <w:r w:rsidR="00471594" w:rsidRPr="00471594">
        <w:t xml:space="preserve"> </w:t>
      </w:r>
      <w:r w:rsidRPr="00471594">
        <w:t xml:space="preserve">деятельность во всех еѐ формах способствует всестороннему развитию личности ребенка и направлена на совершенствование его интеллектуального, духовного и физического развития, способствует изучению природных особенностей нашей Родины, приобретению навыков самостоятельной деятельности, профилактике подростковой преступности, наркомании, алкоголизма и </w:t>
      </w:r>
      <w:proofErr w:type="spellStart"/>
      <w:r w:rsidRPr="00471594">
        <w:t>табакокурения</w:t>
      </w:r>
      <w:proofErr w:type="spellEnd"/>
      <w:r w:rsidRPr="00471594">
        <w:t>. Спортивный туризм – один из наиболее массовых видов спорта. Тысячи туристов ежегодно выходят на маршруты, чтобы хоть на несколько дней окунуться в чарующий мир первозданной природы. В тоже время, спортивный туризм – это не только походы, но и многочисленные соревнования по различным видам туризма (пешеходный, горный, водный, лыжный и др.) и различной направленности (ориентирование на местности, выживание в экстремальных ситуациях, спасательные работы и т.д.)</w:t>
      </w:r>
      <w:proofErr w:type="gramStart"/>
      <w:r w:rsidRPr="00471594">
        <w:t>.И</w:t>
      </w:r>
      <w:proofErr w:type="gramEnd"/>
      <w:r w:rsidRPr="00471594">
        <w:t xml:space="preserve"> во всех этих мероприятиях, так или иначе, используется специальное техническое снаряжение. Реализация данн</w:t>
      </w:r>
      <w:r w:rsidR="00471594" w:rsidRPr="00471594">
        <w:t>ой</w:t>
      </w:r>
      <w:r w:rsidRPr="00471594">
        <w:t xml:space="preserve"> программ</w:t>
      </w:r>
      <w:r w:rsidR="00471594" w:rsidRPr="00471594">
        <w:t>ы</w:t>
      </w:r>
      <w:r w:rsidRPr="00471594">
        <w:t xml:space="preserve"> позволяет совместить в себе необходимые знания о характеристиках и технических приемах использования специального туристского снаряжения с приобретением </w:t>
      </w:r>
      <w:proofErr w:type="gramStart"/>
      <w:r w:rsidRPr="00471594">
        <w:t>обучающимися</w:t>
      </w:r>
      <w:proofErr w:type="gramEnd"/>
      <w:r w:rsidRPr="00471594">
        <w:t xml:space="preserve"> навыков и</w:t>
      </w:r>
      <w:r w:rsidRPr="00471594">
        <w:rPr>
          <w:spacing w:val="-30"/>
        </w:rPr>
        <w:t xml:space="preserve"> </w:t>
      </w:r>
      <w:r w:rsidRPr="00471594">
        <w:t>умений их применения при ориентировании на местности, преодолении различных</w:t>
      </w:r>
      <w:r w:rsidRPr="00471594">
        <w:rPr>
          <w:spacing w:val="-7"/>
        </w:rPr>
        <w:t xml:space="preserve"> </w:t>
      </w:r>
      <w:r w:rsidRPr="00471594">
        <w:t>видов</w:t>
      </w:r>
      <w:r w:rsidR="00471594" w:rsidRPr="00471594">
        <w:t xml:space="preserve"> </w:t>
      </w:r>
      <w:r w:rsidRPr="00471594">
        <w:t>препятствий, организации 7 спасательных работ в условиях соревнований и спортивных походов по различным видам туризма. Программ</w:t>
      </w:r>
      <w:r w:rsidR="00471594" w:rsidRPr="00471594">
        <w:t>а</w:t>
      </w:r>
      <w:r w:rsidRPr="00471594">
        <w:t>: «</w:t>
      </w:r>
      <w:r w:rsidRPr="00471594">
        <w:rPr>
          <w:i/>
        </w:rPr>
        <w:t>Про</w:t>
      </w:r>
      <w:r w:rsidR="00471594" w:rsidRPr="00471594">
        <w:rPr>
          <w:i/>
        </w:rPr>
        <w:t>граммирование и Робототехника</w:t>
      </w:r>
      <w:r w:rsidR="00471594" w:rsidRPr="00471594">
        <w:t>», определенна</w:t>
      </w:r>
      <w:r w:rsidRPr="00471594">
        <w:t xml:space="preserve"> тем, что стремительный прогресс </w:t>
      </w:r>
      <w:proofErr w:type="spellStart"/>
      <w:r w:rsidRPr="00471594">
        <w:t>инфокоммуникационных</w:t>
      </w:r>
      <w:proofErr w:type="spellEnd"/>
      <w:r w:rsidRPr="00471594">
        <w:t xml:space="preserve"> технологий, телеуправления и радиоэлектроники во всем мире – особенно в таких областях как роботостроение, радиоуправление, компьютерные технологии, делают необходимым создать современную образовательную программу по обучению детей этим областям знаний. Актуальность эт</w:t>
      </w:r>
      <w:r w:rsidR="00471594" w:rsidRPr="00471594">
        <w:t>ой</w:t>
      </w:r>
      <w:r w:rsidRPr="00471594">
        <w:t xml:space="preserve"> программы обусловлена тем, что отечественные наука и техника нуждаются в специалистах, которые смогут поднять техническое оснащение различных видов производства на уровень, соответствующий современным мировым стандартам. Таким образом, будет ликвидировано значительное отставание от передовых стран в технической области. Программа «</w:t>
      </w:r>
      <w:r w:rsidRPr="00471594">
        <w:rPr>
          <w:i/>
        </w:rPr>
        <w:t>Раннее техническое развитие</w:t>
      </w:r>
      <w:r w:rsidRPr="00471594">
        <w:t xml:space="preserve">» занимает особое место в воспитании и развитии детей. Содействуя развитию воображения и фантазии, пространственного мышления, колористического восприятия, внимания, усидчивости, она </w:t>
      </w:r>
      <w:proofErr w:type="gramStart"/>
      <w:r w:rsidRPr="00471594">
        <w:t xml:space="preserve">способствует раскрытию </w:t>
      </w:r>
      <w:r w:rsidR="00471594" w:rsidRPr="00471594">
        <w:t>творческого потенциала личности вносит</w:t>
      </w:r>
      <w:proofErr w:type="gramEnd"/>
      <w:r w:rsidR="00471594" w:rsidRPr="00471594">
        <w:t xml:space="preserve"> вклад в процесс формирования эстетической культуры ребѐнка, его эмоциональной отзывчивости. Приобретая практические умения и навыки в области технического творчества, дети получают возможность удовлетворить потребность в созидании, реализовать желание создавать нечто новое своими силами. Занятия детей в </w:t>
      </w:r>
      <w:proofErr w:type="gramStart"/>
      <w:r w:rsidR="00471594" w:rsidRPr="00471594">
        <w:t>данном</w:t>
      </w:r>
      <w:proofErr w:type="gramEnd"/>
      <w:r w:rsidR="00471594" w:rsidRPr="00471594">
        <w:t xml:space="preserve"> направление совершенствуют органы чувств, развивают умение наблюдать, анализировать, запоминать, учат понимать прекрасное. Программа предусматривает активное включение нетрадиционных техник технического творчества, что должно способствовать расширению представлений детей о творчестве, творческом процессе, возможностях материалов. Программа «</w:t>
      </w:r>
      <w:r w:rsidR="00471594" w:rsidRPr="00471594">
        <w:rPr>
          <w:i/>
        </w:rPr>
        <w:t>Технический дизайн «Сувенир»</w:t>
      </w:r>
      <w:r w:rsidR="00471594" w:rsidRPr="00471594">
        <w:t xml:space="preserve"> формирует у детей практические трудовые навыки, творческую активность, в воспитании художественного вкуса. Занятия сочетают различные виды практической работы по изготовлению игрушек-сувениров, открывают детям прекрасный мир народного искусства, который несѐт в себе</w:t>
      </w:r>
      <w:r w:rsidR="00471594" w:rsidRPr="00471594">
        <w:rPr>
          <w:spacing w:val="-8"/>
        </w:rPr>
        <w:t xml:space="preserve"> </w:t>
      </w:r>
      <w:r w:rsidR="00471594" w:rsidRPr="00471594">
        <w:t xml:space="preserve">многовековые представления о красоте и гармонии. Занятия по созданию игрушек и поделок из различного материала не просто вооружают ребенка умениями и навыками, но и помогают ему осознать свою силу, силу творца, способного подчинить своей воле эти материалы, дать возможность взглянуть на окружающий мир глазами </w:t>
      </w:r>
      <w:r w:rsidR="00471594" w:rsidRPr="00471594">
        <w:lastRenderedPageBreak/>
        <w:t>создателя, а не потребителя. Они будят интеллектуальную и творческую активность ребенка, учат планировать свою деятельность, вносить изменения в технологию, конструкцию изделий, осуществлять задуманное. В результате этого каждая работа, то есть ее облик в совокупности с художественным оформлением, обретают индивидуальность. Программа «</w:t>
      </w:r>
      <w:r w:rsidR="00471594" w:rsidRPr="00471594">
        <w:rPr>
          <w:i/>
        </w:rPr>
        <w:t>Театра моды и стиля «Славянка</w:t>
      </w:r>
      <w:r w:rsidR="00471594" w:rsidRPr="00471594">
        <w:t>» ориентирована на получение учащимися профильной подготовки в области конструирования и моделирования одежды. Программа создает благоприятные условия для знакомства учащихся с основными вопросами теории моды, законами художественной формы, цветового решения и спецификой текстильных материалов, технологией изготовления швейных изделий и сценических костюмов, приобщает детей к саморазвитию творческих способностей посредством расширения кругозора в области дизайна современной одежды.</w:t>
      </w:r>
    </w:p>
    <w:p w:rsidR="00284825" w:rsidRPr="00471594" w:rsidRDefault="00471594" w:rsidP="00471594">
      <w:pPr>
        <w:spacing w:line="276" w:lineRule="auto"/>
        <w:ind w:right="52" w:firstLine="567"/>
        <w:rPr>
          <w:sz w:val="24"/>
          <w:szCs w:val="24"/>
        </w:rPr>
      </w:pPr>
      <w:r w:rsidRPr="00471594">
        <w:rPr>
          <w:b/>
          <w:sz w:val="24"/>
          <w:szCs w:val="24"/>
        </w:rPr>
        <w:t xml:space="preserve">Актуальность программы художественной направленности </w:t>
      </w:r>
      <w:r w:rsidRPr="00471594">
        <w:rPr>
          <w:sz w:val="24"/>
          <w:szCs w:val="24"/>
        </w:rPr>
        <w:t>«</w:t>
      </w:r>
      <w:r w:rsidRPr="00471594">
        <w:rPr>
          <w:i/>
          <w:sz w:val="24"/>
          <w:szCs w:val="24"/>
        </w:rPr>
        <w:t>Дизайн (художественное конструирование)</w:t>
      </w:r>
      <w:r w:rsidRPr="00471594">
        <w:rPr>
          <w:sz w:val="24"/>
          <w:szCs w:val="24"/>
        </w:rPr>
        <w:t>» в том, что ее реализация подразумевает не только техническое, но и эстетическое образование, поскольку дети творят по определенным законам конструирования, художественно-эстетическим правилам, так и с использованием творческих ресурсов и индивидуальной эстетики. Изучая</w:t>
      </w:r>
      <w:r w:rsidRPr="00471594">
        <w:rPr>
          <w:spacing w:val="-11"/>
          <w:sz w:val="24"/>
          <w:szCs w:val="24"/>
        </w:rPr>
        <w:t xml:space="preserve"> </w:t>
      </w:r>
      <w:r w:rsidRPr="00471594">
        <w:rPr>
          <w:sz w:val="24"/>
          <w:szCs w:val="24"/>
        </w:rPr>
        <w:t>дизайн, недопустимо ограничиваться освоением лишь технических приѐмов, механическим повторением образцов. Программа предусматривает развитие у обучающихся изобразительных, художественно-конструкторских способностей, нестандартного мышления, творческой индивидуальности. В процессе выполнения проектных</w:t>
      </w:r>
      <w:r w:rsidRPr="00471594">
        <w:rPr>
          <w:spacing w:val="-29"/>
          <w:sz w:val="24"/>
          <w:szCs w:val="24"/>
        </w:rPr>
        <w:t xml:space="preserve"> </w:t>
      </w:r>
      <w:r w:rsidRPr="00471594">
        <w:rPr>
          <w:sz w:val="24"/>
          <w:szCs w:val="24"/>
        </w:rPr>
        <w:t>работ обучающиеся приобретают навыки конструкторской и исследовательской</w:t>
      </w:r>
      <w:r w:rsidRPr="00471594">
        <w:rPr>
          <w:spacing w:val="-15"/>
          <w:sz w:val="24"/>
          <w:szCs w:val="24"/>
        </w:rPr>
        <w:t xml:space="preserve"> </w:t>
      </w:r>
      <w:proofErr w:type="spellStart"/>
      <w:r w:rsidRPr="00471594">
        <w:rPr>
          <w:sz w:val="24"/>
          <w:szCs w:val="24"/>
        </w:rPr>
        <w:t>работы</w:t>
      </w:r>
      <w:proofErr w:type="gramStart"/>
      <w:r w:rsidRPr="00471594">
        <w:rPr>
          <w:sz w:val="24"/>
          <w:szCs w:val="24"/>
        </w:rPr>
        <w:t>.П</w:t>
      </w:r>
      <w:proofErr w:type="gramEnd"/>
      <w:r w:rsidRPr="00471594">
        <w:rPr>
          <w:sz w:val="24"/>
          <w:szCs w:val="24"/>
        </w:rPr>
        <w:t>роектный</w:t>
      </w:r>
      <w:proofErr w:type="spellEnd"/>
      <w:r w:rsidRPr="00471594">
        <w:rPr>
          <w:sz w:val="24"/>
          <w:szCs w:val="24"/>
        </w:rPr>
        <w:t xml:space="preserve"> метод позволяет развить творческую самостоятельность, фантазию, стимулировать обучающихся, проявляющих интерес к художественному конструированию, рисованию, лепке, оформительской деятельности.</w:t>
      </w:r>
      <w:r w:rsidRPr="00471594">
        <w:rPr>
          <w:b/>
          <w:sz w:val="24"/>
          <w:szCs w:val="24"/>
        </w:rPr>
        <w:t xml:space="preserve"> Актуальность программ физкультурно-спортивной направленности </w:t>
      </w:r>
      <w:r w:rsidRPr="00471594">
        <w:rPr>
          <w:sz w:val="24"/>
          <w:szCs w:val="24"/>
        </w:rPr>
        <w:t xml:space="preserve">обуславливается тем, что занятия спортом и спортивными направлениями повышает общую физическую подготовку, скорость и концентрацию движений, улучшается координация и ориентация в пространстве, повышается гибкость тела и выносливость. </w:t>
      </w:r>
      <w:r w:rsidRPr="00471594">
        <w:rPr>
          <w:i/>
          <w:sz w:val="24"/>
          <w:szCs w:val="24"/>
        </w:rPr>
        <w:t xml:space="preserve">Программа «Каратэ </w:t>
      </w:r>
      <w:proofErr w:type="spellStart"/>
      <w:r w:rsidRPr="00471594">
        <w:rPr>
          <w:i/>
          <w:sz w:val="24"/>
          <w:szCs w:val="24"/>
        </w:rPr>
        <w:t>Киокусинкай</w:t>
      </w:r>
      <w:proofErr w:type="spellEnd"/>
      <w:r w:rsidRPr="00471594">
        <w:rPr>
          <w:i/>
          <w:sz w:val="24"/>
          <w:szCs w:val="24"/>
        </w:rPr>
        <w:t>»</w:t>
      </w:r>
      <w:r w:rsidRPr="00471594">
        <w:rPr>
          <w:sz w:val="24"/>
          <w:szCs w:val="24"/>
        </w:rPr>
        <w:t xml:space="preserve"> относится к категории контактных стилей </w:t>
      </w:r>
      <w:proofErr w:type="spellStart"/>
      <w:r w:rsidRPr="00471594">
        <w:rPr>
          <w:sz w:val="24"/>
          <w:szCs w:val="24"/>
        </w:rPr>
        <w:t>ипредполагает</w:t>
      </w:r>
      <w:proofErr w:type="spellEnd"/>
      <w:r w:rsidRPr="00471594">
        <w:rPr>
          <w:sz w:val="24"/>
          <w:szCs w:val="24"/>
        </w:rPr>
        <w:t xml:space="preserve"> серьезную физическую подготовку и дисциплину. Каратэ – это не просто популярный вид спорта, но и образ жизни. Занятия каратэ имеют многовековую историю. Помимо эстетической функции, каратэ широко изучается как практическое средство самозащиты. Каратэ основывается на технике «пустой руки», и одной из задач ставит умение противостоять вооруженному противнику. </w:t>
      </w:r>
      <w:proofErr w:type="gramStart"/>
      <w:r w:rsidRPr="00471594">
        <w:rPr>
          <w:sz w:val="24"/>
          <w:szCs w:val="24"/>
        </w:rPr>
        <w:t xml:space="preserve">Каратэ </w:t>
      </w:r>
      <w:proofErr w:type="spellStart"/>
      <w:r w:rsidRPr="00471594">
        <w:rPr>
          <w:sz w:val="24"/>
          <w:szCs w:val="24"/>
        </w:rPr>
        <w:t>киокусинкай</w:t>
      </w:r>
      <w:proofErr w:type="spellEnd"/>
      <w:r w:rsidRPr="00471594">
        <w:rPr>
          <w:sz w:val="24"/>
          <w:szCs w:val="24"/>
        </w:rPr>
        <w:t xml:space="preserve"> является доступным средством физического и духовного развития детей в систем дополнительного образования.</w:t>
      </w:r>
      <w:proofErr w:type="gramEnd"/>
      <w:r w:rsidRPr="00471594">
        <w:rPr>
          <w:sz w:val="24"/>
          <w:szCs w:val="24"/>
        </w:rPr>
        <w:t xml:space="preserve"> В основе стиля </w:t>
      </w:r>
      <w:proofErr w:type="spellStart"/>
      <w:r w:rsidRPr="00471594">
        <w:rPr>
          <w:sz w:val="24"/>
          <w:szCs w:val="24"/>
        </w:rPr>
        <w:t>киокусинкай</w:t>
      </w:r>
      <w:proofErr w:type="spellEnd"/>
      <w:r w:rsidRPr="00471594">
        <w:rPr>
          <w:sz w:val="24"/>
          <w:szCs w:val="24"/>
        </w:rPr>
        <w:t xml:space="preserve"> лежит забота и бережное отношение к наследию дальневосточной воинской и духовной традиции, обобщение опыта мастеров, полноценная передача школы и стиля </w:t>
      </w:r>
      <w:proofErr w:type="spellStart"/>
      <w:r w:rsidRPr="00471594">
        <w:rPr>
          <w:sz w:val="24"/>
          <w:szCs w:val="24"/>
        </w:rPr>
        <w:t>киокусинкай</w:t>
      </w:r>
      <w:proofErr w:type="spellEnd"/>
      <w:r w:rsidRPr="00471594">
        <w:rPr>
          <w:sz w:val="24"/>
          <w:szCs w:val="24"/>
        </w:rPr>
        <w:t xml:space="preserve">. В основе </w:t>
      </w:r>
      <w:r w:rsidRPr="00471594">
        <w:rPr>
          <w:i/>
          <w:sz w:val="24"/>
          <w:szCs w:val="24"/>
        </w:rPr>
        <w:t>программы «Брейк-данс»</w:t>
      </w:r>
      <w:r w:rsidRPr="00471594">
        <w:rPr>
          <w:sz w:val="24"/>
          <w:szCs w:val="24"/>
        </w:rPr>
        <w:t xml:space="preserve"> лежит привитие особой культуры «уличного» танца. Брейк-данс (от англ. </w:t>
      </w:r>
      <w:proofErr w:type="spellStart"/>
      <w:r w:rsidRPr="00471594">
        <w:rPr>
          <w:sz w:val="24"/>
          <w:szCs w:val="24"/>
        </w:rPr>
        <w:t>break</w:t>
      </w:r>
      <w:proofErr w:type="spellEnd"/>
      <w:r w:rsidRPr="00471594">
        <w:rPr>
          <w:sz w:val="24"/>
          <w:szCs w:val="24"/>
        </w:rPr>
        <w:t xml:space="preserve"> – ломаный танец) - является ярким, зажигательным и энергичным танцем с элементами акробатики, гимнастики, легкой и тяжелой атлетики. Распространен среди сегодняшней молодежи, как экстремальный вид танца. Брейк входит в так называемую, распространенную среди молодых людей, культуру «</w:t>
      </w:r>
      <w:proofErr w:type="spellStart"/>
      <w:r w:rsidRPr="00471594">
        <w:rPr>
          <w:sz w:val="24"/>
          <w:szCs w:val="24"/>
        </w:rPr>
        <w:t>хип</w:t>
      </w:r>
      <w:proofErr w:type="spellEnd"/>
      <w:r w:rsidRPr="00471594">
        <w:rPr>
          <w:sz w:val="24"/>
          <w:szCs w:val="24"/>
        </w:rPr>
        <w:t xml:space="preserve">–хоп». Специфика программы заключается в интеграции танца, молодежной субкультуры и спорта. Это удовлетворяет потребности и запросы современных подростков, обеспечивает популярность движения брейк-данса у родителей и обучающихся. Также программа предполагает большую социальную работу среди детей и подростков по пропаганде здорового образа жизни, воплощения идей активного отдыха и организации досуга. </w:t>
      </w:r>
      <w:r w:rsidRPr="00471594">
        <w:rPr>
          <w:i/>
          <w:sz w:val="24"/>
          <w:szCs w:val="24"/>
        </w:rPr>
        <w:t>Программа «Детский фитнес»</w:t>
      </w:r>
      <w:r w:rsidRPr="00471594">
        <w:rPr>
          <w:sz w:val="24"/>
          <w:szCs w:val="24"/>
        </w:rPr>
        <w:t xml:space="preserve"> предлагает широкий спектр направлений спортивной индустрии, одним из </w:t>
      </w:r>
      <w:proofErr w:type="spellStart"/>
      <w:r w:rsidRPr="00471594">
        <w:rPr>
          <w:sz w:val="24"/>
          <w:szCs w:val="24"/>
        </w:rPr>
        <w:t>которыхявляется</w:t>
      </w:r>
      <w:proofErr w:type="spellEnd"/>
      <w:r w:rsidRPr="00471594">
        <w:rPr>
          <w:sz w:val="24"/>
          <w:szCs w:val="24"/>
        </w:rPr>
        <w:t xml:space="preserve"> фитнес, в том числе детский, представляющий собой комплекс танцевальных и гимнастических упражнений с включением элементов различных видов спорта, выполняемых под музыкальное сопровождение. «Детский фитнес» – это комплексные занятия, соединяющие в себе элементы хореографии, гимнастики, йоги, танца. Чем раньше ребенок ощутит радость от физических нагрузок, тем лучше. Ведь если с самого раннего младшего возраста регулярные занятия спортом дети воспримут, как само собой разумеющееся, то в дальнейшем ребенок будет испытывать естественную потребность в занятиях, связанных с физическими нагрузками. 9</w:t>
      </w:r>
      <w:proofErr w:type="gramStart"/>
      <w:r w:rsidRPr="00471594">
        <w:rPr>
          <w:sz w:val="24"/>
          <w:szCs w:val="24"/>
        </w:rPr>
        <w:t xml:space="preserve"> К</w:t>
      </w:r>
      <w:proofErr w:type="gramEnd"/>
      <w:r w:rsidRPr="00471594">
        <w:rPr>
          <w:sz w:val="24"/>
          <w:szCs w:val="24"/>
        </w:rPr>
        <w:t>роме того, фитнес – отличный способ выплеснуть неуемную детскую энергию. Актуальность программы заключается в совмещении танцевального, аэробного, ритмичного комплекса с изучением элементов йоги и суставной гимнастики. С целью профилактики различных заболеваний у детей</w:t>
      </w:r>
      <w:r>
        <w:rPr>
          <w:sz w:val="24"/>
          <w:szCs w:val="24"/>
        </w:rPr>
        <w:t xml:space="preserve"> </w:t>
      </w:r>
      <w:r w:rsidRPr="00471594">
        <w:rPr>
          <w:sz w:val="24"/>
          <w:szCs w:val="24"/>
        </w:rPr>
        <w:t xml:space="preserve">разработаны комплексы упражнений коррекционной гимнастики и </w:t>
      </w:r>
      <w:r w:rsidRPr="00471594">
        <w:rPr>
          <w:sz w:val="24"/>
          <w:szCs w:val="24"/>
        </w:rPr>
        <w:lastRenderedPageBreak/>
        <w:t>лечебной</w:t>
      </w:r>
      <w:r>
        <w:rPr>
          <w:sz w:val="24"/>
          <w:szCs w:val="24"/>
        </w:rPr>
        <w:t xml:space="preserve"> </w:t>
      </w:r>
      <w:r w:rsidRPr="00471594">
        <w:rPr>
          <w:sz w:val="24"/>
          <w:szCs w:val="24"/>
        </w:rPr>
        <w:t>физкультуры. Все комплексы упражнений выполняются под специально подобранную музыку в едином темпе и ритме.</w:t>
      </w:r>
      <w:r w:rsidRPr="00471594">
        <w:t xml:space="preserve"> </w:t>
      </w:r>
    </w:p>
    <w:sectPr w:rsidR="00284825" w:rsidRPr="00471594" w:rsidSect="00471594">
      <w:pgSz w:w="11910" w:h="16840"/>
      <w:pgMar w:top="397" w:right="340" w:bottom="340" w:left="3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284825"/>
    <w:rsid w:val="00284825"/>
    <w:rsid w:val="00471594"/>
    <w:rsid w:val="00A75319"/>
    <w:rsid w:val="00CE4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482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8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4825"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84825"/>
  </w:style>
  <w:style w:type="paragraph" w:customStyle="1" w:styleId="TableParagraph">
    <w:name w:val="Table Paragraph"/>
    <w:basedOn w:val="a"/>
    <w:uiPriority w:val="1"/>
    <w:qFormat/>
    <w:rsid w:val="0028482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1418</Words>
  <Characters>8083</Characters>
  <Application>Microsoft Office Word</Application>
  <DocSecurity>0</DocSecurity>
  <Lines>67</Lines>
  <Paragraphs>18</Paragraphs>
  <ScaleCrop>false</ScaleCrop>
  <Company/>
  <LinksUpToDate>false</LinksUpToDate>
  <CharactersWithSpaces>9483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ФАКЕЛ</cp:lastModifiedBy>
  <cp:revision>3</cp:revision>
  <dcterms:created xsi:type="dcterms:W3CDTF">2019-02-11T08:51:00Z</dcterms:created>
  <dcterms:modified xsi:type="dcterms:W3CDTF">2019-10-03T08:47:00Z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2019-02-11T00:00:00Z</vt:filetime>
  </property>
</Properties>
</file>